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F" w:rsidRPr="00A319B6" w:rsidRDefault="00A319B6" w:rsidP="00A319B6">
      <w:pPr>
        <w:jc w:val="both"/>
      </w:pPr>
      <w:r w:rsidRPr="00A319B6">
        <w:rPr>
          <w:noProof/>
        </w:rPr>
        <w:drawing>
          <wp:anchor distT="0" distB="0" distL="114300" distR="114300" simplePos="0" relativeHeight="251658240" behindDoc="1" locked="0" layoutInCell="1" allowOverlap="1" wp14:anchorId="5AEB5C7A" wp14:editId="12478EC3">
            <wp:simplePos x="0" y="0"/>
            <wp:positionH relativeFrom="column">
              <wp:posOffset>-461010</wp:posOffset>
            </wp:positionH>
            <wp:positionV relativeFrom="paragraph">
              <wp:posOffset>-399415</wp:posOffset>
            </wp:positionV>
            <wp:extent cx="6600825" cy="9429750"/>
            <wp:effectExtent l="0" t="0" r="0" b="0"/>
            <wp:wrapTight wrapText="bothSides">
              <wp:wrapPolygon edited="0">
                <wp:start x="0" y="0"/>
                <wp:lineTo x="0" y="21556"/>
                <wp:lineTo x="21569" y="21556"/>
                <wp:lineTo x="21569" y="0"/>
                <wp:lineTo x="0" y="0"/>
              </wp:wrapPolygon>
            </wp:wrapTight>
            <wp:docPr id="1" name="Рисунок 1" descr="C:\Users\P.BELL\Desktop\Титульники\Screenshot_20210115_19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BELL\Desktop\Титульники\Screenshot_20210115_191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8EF" w:rsidRDefault="00A319B6" w:rsidP="00A319B6">
      <w:pPr>
        <w:ind w:firstLine="180"/>
        <w:jc w:val="center"/>
        <w:rPr>
          <w:b/>
        </w:rPr>
      </w:pPr>
      <w:r w:rsidRPr="00A319B6">
        <w:rPr>
          <w:b/>
        </w:rPr>
        <w:lastRenderedPageBreak/>
        <w:t>Пояснительная записка</w:t>
      </w:r>
    </w:p>
    <w:p w:rsidR="00A319B6" w:rsidRPr="00A319B6" w:rsidRDefault="00A319B6" w:rsidP="00A319B6">
      <w:pPr>
        <w:ind w:firstLine="180"/>
        <w:jc w:val="center"/>
        <w:rPr>
          <w:b/>
        </w:rPr>
      </w:pPr>
    </w:p>
    <w:p w:rsidR="00FE3F4F" w:rsidRPr="00A319B6" w:rsidRDefault="00FE3F4F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>Данный элективный курс предназначен для учащихся 10</w:t>
      </w:r>
      <w:r w:rsidR="002A68AE" w:rsidRPr="00A319B6">
        <w:rPr>
          <w:bCs/>
        </w:rPr>
        <w:t xml:space="preserve"> </w:t>
      </w:r>
      <w:r w:rsidRPr="00A319B6">
        <w:rPr>
          <w:bCs/>
        </w:rPr>
        <w:t xml:space="preserve"> классов.</w:t>
      </w:r>
      <w:r w:rsidR="00DE23B6" w:rsidRPr="00A319B6">
        <w:rPr>
          <w:bCs/>
        </w:rPr>
        <w:t xml:space="preserve"> </w:t>
      </w:r>
      <w:r w:rsidRPr="00A319B6">
        <w:rPr>
          <w:bCs/>
        </w:rPr>
        <w:t>П</w:t>
      </w:r>
      <w:r w:rsidR="000C711A" w:rsidRPr="00A319B6">
        <w:rPr>
          <w:bCs/>
        </w:rPr>
        <w:t xml:space="preserve">рограмма рассчитана на </w:t>
      </w:r>
      <w:r w:rsidR="00A319B6">
        <w:rPr>
          <w:bCs/>
        </w:rPr>
        <w:t>34 часа</w:t>
      </w:r>
      <w:r w:rsidR="00101BCE" w:rsidRPr="00A319B6">
        <w:rPr>
          <w:bCs/>
        </w:rPr>
        <w:t>.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>Элективный курс «Статика»  содержит темы, углубляющие со</w:t>
      </w:r>
      <w:r w:rsidRPr="00A319B6">
        <w:rPr>
          <w:bCs/>
        </w:rPr>
        <w:softHyphen/>
        <w:t>держание материала основного курса физи</w:t>
      </w:r>
      <w:r w:rsidRPr="00A319B6">
        <w:rPr>
          <w:bCs/>
        </w:rPr>
        <w:softHyphen/>
        <w:t xml:space="preserve">ки: «Элементы статики», «Гидростатика». 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>Данный курс предполагает использование знаний, полученных при изу</w:t>
      </w:r>
      <w:r w:rsidRPr="00A319B6">
        <w:rPr>
          <w:bCs/>
        </w:rPr>
        <w:softHyphen/>
        <w:t xml:space="preserve">чении математики, черчения, способствуя тем самым реализации </w:t>
      </w:r>
      <w:proofErr w:type="spellStart"/>
      <w:r w:rsidRPr="00A319B6">
        <w:rPr>
          <w:bCs/>
        </w:rPr>
        <w:t>межпредметных</w:t>
      </w:r>
      <w:proofErr w:type="spellEnd"/>
      <w:r w:rsidRPr="00A319B6">
        <w:rPr>
          <w:bCs/>
        </w:rPr>
        <w:t xml:space="preserve"> связей. 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>Использо</w:t>
      </w:r>
      <w:r w:rsidRPr="00A319B6">
        <w:rPr>
          <w:bCs/>
        </w:rPr>
        <w:softHyphen/>
        <w:t xml:space="preserve">вание </w:t>
      </w:r>
      <w:proofErr w:type="spellStart"/>
      <w:r w:rsidRPr="00A319B6">
        <w:rPr>
          <w:bCs/>
        </w:rPr>
        <w:t>межпредметных</w:t>
      </w:r>
      <w:proofErr w:type="spellEnd"/>
      <w:r w:rsidRPr="00A319B6">
        <w:rPr>
          <w:bCs/>
        </w:rPr>
        <w:t xml:space="preserve"> связей помогут сфор</w:t>
      </w:r>
      <w:r w:rsidRPr="00A319B6">
        <w:rPr>
          <w:bCs/>
        </w:rPr>
        <w:softHyphen/>
        <w:t>мировать устойчивые познавательные интересы к физике и соответствующим об</w:t>
      </w:r>
      <w:r w:rsidRPr="00A319B6">
        <w:rPr>
          <w:bCs/>
        </w:rPr>
        <w:softHyphen/>
        <w:t>ластям науки и техники, а также содейство</w:t>
      </w:r>
      <w:r w:rsidRPr="00A319B6">
        <w:rPr>
          <w:bCs/>
        </w:rPr>
        <w:softHyphen/>
        <w:t>вать более осознанному выбору направления своей будущей профессиональной деятель</w:t>
      </w:r>
      <w:r w:rsidRPr="00A319B6">
        <w:rPr>
          <w:bCs/>
        </w:rPr>
        <w:softHyphen/>
        <w:t xml:space="preserve">ности. Использование </w:t>
      </w:r>
      <w:proofErr w:type="spellStart"/>
      <w:r w:rsidRPr="00A319B6">
        <w:rPr>
          <w:bCs/>
        </w:rPr>
        <w:t>межпредметных</w:t>
      </w:r>
      <w:proofErr w:type="spellEnd"/>
      <w:r w:rsidRPr="00A319B6">
        <w:rPr>
          <w:bCs/>
        </w:rPr>
        <w:t xml:space="preserve"> свя</w:t>
      </w:r>
      <w:r w:rsidRPr="00A319B6">
        <w:rPr>
          <w:bCs/>
        </w:rPr>
        <w:softHyphen/>
        <w:t>зей в элективном курсе также позволяет си</w:t>
      </w:r>
      <w:r w:rsidRPr="00A319B6">
        <w:rPr>
          <w:bCs/>
        </w:rPr>
        <w:softHyphen/>
        <w:t>стематизировать и обобщить знания, полу</w:t>
      </w:r>
      <w:r w:rsidRPr="00A319B6">
        <w:rPr>
          <w:bCs/>
        </w:rPr>
        <w:softHyphen/>
        <w:t>ченные при изучении разных предметов, создать у учащихся целостное представле</w:t>
      </w:r>
      <w:r w:rsidRPr="00A319B6">
        <w:rPr>
          <w:bCs/>
        </w:rPr>
        <w:softHyphen/>
        <w:t>ние о природе на основе единых принципов и общих законов естественно-математичес</w:t>
      </w:r>
      <w:r w:rsidRPr="00A319B6">
        <w:rPr>
          <w:bCs/>
        </w:rPr>
        <w:softHyphen/>
        <w:t>ких наук.</w:t>
      </w:r>
    </w:p>
    <w:p w:rsidR="002F54B8" w:rsidRPr="00A319B6" w:rsidRDefault="002F54B8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>Учащимся предлагается использовать различные источники информации. Это обеспечивает возможность занятий учащихся по индивидуальным образовательным  траекториям, а также возможность ознакомления с дополнительной информацией. Ученики могут определять наиболее важные и интересные для них аспекты изучаемых вопросов  и самостоятельно повышать уровень получаемых знаний.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>Изложение нового материала учителем приближено по форме к лекции, а опрос учащихся рекомендуется проводить в виде семинаров. Более половины учебного времени курса желательно отводить  на практические занятия по решению задач и выполнению лабораторных работ.</w:t>
      </w:r>
    </w:p>
    <w:p w:rsidR="00675AFD" w:rsidRPr="00A319B6" w:rsidRDefault="002F54B8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 xml:space="preserve">Об успешном усвоении программы курса можно судить по выраженному  интересу учащихся, по результатам выполнения заданий, поисковой деятельности. </w:t>
      </w:r>
    </w:p>
    <w:p w:rsidR="00FE3F4F" w:rsidRPr="00A319B6" w:rsidRDefault="002F54B8" w:rsidP="00A319B6">
      <w:pPr>
        <w:pStyle w:val="a3"/>
        <w:spacing w:before="0" w:beforeAutospacing="0" w:after="0" w:afterAutospacing="0"/>
        <w:ind w:firstLine="540"/>
        <w:jc w:val="both"/>
        <w:rPr>
          <w:bCs/>
        </w:rPr>
      </w:pPr>
      <w:r w:rsidRPr="00A319B6">
        <w:rPr>
          <w:bCs/>
        </w:rPr>
        <w:t>В качестве учебно – методического комплекса используются учебники и учебные издания по</w:t>
      </w:r>
      <w:r w:rsidR="002A68AE" w:rsidRPr="00A319B6">
        <w:rPr>
          <w:bCs/>
        </w:rPr>
        <w:t xml:space="preserve"> </w:t>
      </w:r>
      <w:r w:rsidRPr="00A319B6">
        <w:rPr>
          <w:bCs/>
        </w:rPr>
        <w:t>физике, энциклопедии, научно – популярная литература, видеоматериалы, информация из Интернета.</w:t>
      </w:r>
    </w:p>
    <w:p w:rsidR="00FE3F4F" w:rsidRPr="00A319B6" w:rsidRDefault="00FE3F4F" w:rsidP="00A319B6">
      <w:pPr>
        <w:pStyle w:val="a3"/>
        <w:spacing w:before="0" w:beforeAutospacing="0" w:after="0" w:afterAutospacing="0"/>
        <w:jc w:val="both"/>
        <w:rPr>
          <w:b/>
        </w:rPr>
      </w:pPr>
      <w:r w:rsidRPr="00A319B6">
        <w:rPr>
          <w:b/>
        </w:rPr>
        <w:t>Цель курса: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>1. развитие разносторонних интересов и способностей учащихся и их профессиональной ориента</w:t>
      </w:r>
      <w:r w:rsidRPr="00A319B6">
        <w:rPr>
          <w:bCs/>
        </w:rPr>
        <w:softHyphen/>
        <w:t>ции;</w:t>
      </w:r>
    </w:p>
    <w:p w:rsidR="00FE3F4F" w:rsidRPr="00A319B6" w:rsidRDefault="002F54B8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 xml:space="preserve">2. </w:t>
      </w:r>
      <w:r w:rsidR="00FE3F4F" w:rsidRPr="00A319B6">
        <w:rPr>
          <w:bCs/>
        </w:rPr>
        <w:t>обеспечение современного ка</w:t>
      </w:r>
      <w:r w:rsidR="00FE3F4F" w:rsidRPr="00A319B6">
        <w:rPr>
          <w:bCs/>
        </w:rPr>
        <w:softHyphen/>
        <w:t>чества образования на основе сохранения его фундаментальности и соответствия ак</w:t>
      </w:r>
      <w:r w:rsidR="00FE3F4F" w:rsidRPr="00A319B6">
        <w:rPr>
          <w:bCs/>
        </w:rPr>
        <w:softHyphen/>
        <w:t>туальным и перспективным потребностям личности, общества и государства;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>3.  приоб</w:t>
      </w:r>
      <w:r w:rsidRPr="00A319B6">
        <w:rPr>
          <w:bCs/>
        </w:rPr>
        <w:softHyphen/>
        <w:t xml:space="preserve">ретение учениками </w:t>
      </w:r>
      <w:proofErr w:type="spellStart"/>
      <w:r w:rsidRPr="00A319B6">
        <w:rPr>
          <w:bCs/>
        </w:rPr>
        <w:t>общеучебных</w:t>
      </w:r>
      <w:proofErr w:type="spellEnd"/>
      <w:r w:rsidRPr="00A319B6">
        <w:rPr>
          <w:bCs/>
        </w:rPr>
        <w:t xml:space="preserve"> знаний, умений и навыков (с освоением способов анализа информации, приемов конструиро</w:t>
      </w:r>
      <w:r w:rsidRPr="00A319B6">
        <w:rPr>
          <w:bCs/>
        </w:rPr>
        <w:softHyphen/>
        <w:t>вания сообщения, способов совместной де</w:t>
      </w:r>
      <w:r w:rsidRPr="00A319B6">
        <w:rPr>
          <w:bCs/>
        </w:rPr>
        <w:softHyphen/>
        <w:t>ятельности, решения проблем и т.д.);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>4. акти</w:t>
      </w:r>
      <w:r w:rsidRPr="00A319B6">
        <w:rPr>
          <w:bCs/>
        </w:rPr>
        <w:softHyphen/>
        <w:t>визации самостоятельной деятельности учащихся;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>5. развитие школьников, обучение их решению учебных и жизненных проблем, умению учиться.</w:t>
      </w:r>
    </w:p>
    <w:p w:rsidR="002F54B8" w:rsidRPr="00A319B6" w:rsidRDefault="00FE3F4F" w:rsidP="00A319B6">
      <w:pPr>
        <w:pStyle w:val="a3"/>
        <w:spacing w:before="0" w:beforeAutospacing="0" w:after="0" w:afterAutospacing="0"/>
        <w:jc w:val="both"/>
        <w:rPr>
          <w:b/>
        </w:rPr>
      </w:pPr>
      <w:r w:rsidRPr="00A319B6">
        <w:rPr>
          <w:b/>
        </w:rPr>
        <w:t>Задачи курса:</w:t>
      </w:r>
    </w:p>
    <w:p w:rsidR="00FE3F4F" w:rsidRPr="00A319B6" w:rsidRDefault="00FE3F4F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 xml:space="preserve">1. </w:t>
      </w:r>
      <w:r w:rsidR="002F54B8" w:rsidRPr="00A319B6">
        <w:rPr>
          <w:bCs/>
        </w:rPr>
        <w:t xml:space="preserve"> </w:t>
      </w:r>
      <w:r w:rsidRPr="00A319B6">
        <w:rPr>
          <w:bCs/>
        </w:rPr>
        <w:t>развитие логического мышления учащихся;</w:t>
      </w:r>
    </w:p>
    <w:p w:rsidR="002A68AE" w:rsidRPr="00A319B6" w:rsidRDefault="002F54B8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>2.</w:t>
      </w:r>
      <w:r w:rsidR="002A68AE" w:rsidRPr="00A319B6">
        <w:rPr>
          <w:bCs/>
        </w:rPr>
        <w:t xml:space="preserve"> </w:t>
      </w:r>
      <w:r w:rsidRPr="00A319B6">
        <w:rPr>
          <w:bCs/>
        </w:rPr>
        <w:t xml:space="preserve"> </w:t>
      </w:r>
      <w:r w:rsidR="00FE3F4F" w:rsidRPr="00A319B6">
        <w:rPr>
          <w:bCs/>
        </w:rPr>
        <w:t>развитие творческой самостоятельности учащихся;</w:t>
      </w:r>
    </w:p>
    <w:p w:rsidR="00FE3F4F" w:rsidRPr="00A319B6" w:rsidRDefault="002A68AE" w:rsidP="00A319B6">
      <w:pPr>
        <w:pStyle w:val="a3"/>
        <w:spacing w:before="0" w:beforeAutospacing="0" w:after="0" w:afterAutospacing="0"/>
        <w:ind w:firstLine="539"/>
        <w:jc w:val="both"/>
        <w:rPr>
          <w:bCs/>
        </w:rPr>
      </w:pPr>
      <w:r w:rsidRPr="00A319B6">
        <w:rPr>
          <w:bCs/>
        </w:rPr>
        <w:t xml:space="preserve">3. </w:t>
      </w:r>
      <w:r w:rsidR="002F54B8" w:rsidRPr="00A319B6">
        <w:rPr>
          <w:bCs/>
        </w:rPr>
        <w:t xml:space="preserve"> </w:t>
      </w:r>
      <w:r w:rsidR="00FE3F4F" w:rsidRPr="00A319B6">
        <w:rPr>
          <w:bCs/>
        </w:rPr>
        <w:t>усиление связи обучения с жизнью;</w:t>
      </w:r>
    </w:p>
    <w:p w:rsidR="00A319B6" w:rsidRDefault="00A319B6" w:rsidP="00A319B6">
      <w:pPr>
        <w:pStyle w:val="a3"/>
        <w:spacing w:before="0" w:beforeAutospacing="0" w:after="0" w:afterAutospacing="0"/>
        <w:jc w:val="both"/>
        <w:rPr>
          <w:b/>
        </w:rPr>
      </w:pPr>
    </w:p>
    <w:p w:rsidR="00A319B6" w:rsidRDefault="00A319B6" w:rsidP="00A319B6">
      <w:pPr>
        <w:pStyle w:val="a3"/>
        <w:spacing w:before="0" w:beforeAutospacing="0" w:after="0" w:afterAutospacing="0"/>
        <w:jc w:val="both"/>
        <w:rPr>
          <w:b/>
        </w:rPr>
      </w:pPr>
    </w:p>
    <w:p w:rsidR="00A319B6" w:rsidRDefault="00A319B6" w:rsidP="00A319B6">
      <w:pPr>
        <w:pStyle w:val="a3"/>
        <w:spacing w:before="0" w:beforeAutospacing="0" w:after="0" w:afterAutospacing="0"/>
        <w:jc w:val="both"/>
        <w:rPr>
          <w:b/>
        </w:rPr>
      </w:pPr>
    </w:p>
    <w:p w:rsidR="00A319B6" w:rsidRDefault="00A319B6" w:rsidP="00A319B6">
      <w:pPr>
        <w:pStyle w:val="a3"/>
        <w:spacing w:before="0" w:beforeAutospacing="0" w:after="0" w:afterAutospacing="0"/>
        <w:jc w:val="both"/>
        <w:rPr>
          <w:b/>
        </w:rPr>
      </w:pPr>
    </w:p>
    <w:p w:rsidR="00A319B6" w:rsidRDefault="00A319B6" w:rsidP="00A319B6">
      <w:pPr>
        <w:pStyle w:val="a3"/>
        <w:spacing w:before="0" w:beforeAutospacing="0" w:after="0" w:afterAutospacing="0"/>
        <w:jc w:val="both"/>
        <w:rPr>
          <w:b/>
        </w:rPr>
      </w:pPr>
    </w:p>
    <w:p w:rsidR="00A319B6" w:rsidRDefault="00A319B6" w:rsidP="00A319B6">
      <w:pPr>
        <w:pStyle w:val="a3"/>
        <w:spacing w:before="0" w:beforeAutospacing="0" w:after="0" w:afterAutospacing="0"/>
        <w:jc w:val="both"/>
        <w:rPr>
          <w:b/>
        </w:rPr>
      </w:pPr>
    </w:p>
    <w:p w:rsidR="00A319B6" w:rsidRDefault="00A319B6" w:rsidP="00A319B6">
      <w:pPr>
        <w:pStyle w:val="a3"/>
        <w:spacing w:before="0" w:beforeAutospacing="0" w:after="0" w:afterAutospacing="0"/>
        <w:jc w:val="both"/>
        <w:rPr>
          <w:b/>
        </w:rPr>
      </w:pPr>
    </w:p>
    <w:p w:rsidR="00FE3F4F" w:rsidRDefault="00A319B6" w:rsidP="00A319B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Планируемые результаты элективного курса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center"/>
        <w:rPr>
          <w:b/>
        </w:rPr>
      </w:pPr>
    </w:p>
    <w:p w:rsidR="00101BCE" w:rsidRPr="00A319B6" w:rsidRDefault="00101BCE" w:rsidP="00A319B6">
      <w:pPr>
        <w:ind w:firstLine="708"/>
        <w:jc w:val="both"/>
      </w:pPr>
      <w:r w:rsidRPr="00A319B6">
        <w:t xml:space="preserve">В результате изучения программы элективного курса «Статика», учащиеся получают </w:t>
      </w:r>
      <w:r w:rsidR="00A319B6">
        <w:t xml:space="preserve">дополнительную возможность </w:t>
      </w:r>
      <w:proofErr w:type="spellStart"/>
      <w:proofErr w:type="gramStart"/>
      <w:r w:rsidRPr="00A319B6">
        <w:t>возможность</w:t>
      </w:r>
      <w:proofErr w:type="spellEnd"/>
      <w:proofErr w:type="gramEnd"/>
      <w:r w:rsidR="00A319B6">
        <w:t>:</w:t>
      </w:r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proofErr w:type="gramStart"/>
      <w:r w:rsidRPr="00A319B6">
        <w:rPr>
          <w:rFonts w:eastAsiaTheme="minorEastAsia" w:cstheme="minorBidi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A319B6">
        <w:rPr>
          <w:rFonts w:eastAsiaTheme="minorEastAsia" w:cstheme="minorBidi"/>
        </w:rPr>
        <w:t>, резонанс, волновое движение (звук);</w:t>
      </w:r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proofErr w:type="gramStart"/>
      <w:r w:rsidRPr="00A319B6">
        <w:rPr>
          <w:rFonts w:eastAsiaTheme="minorEastAsia" w:cstheme="minorBidi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A319B6">
        <w:rPr>
          <w:rFonts w:eastAsiaTheme="minorEastAsia" w:cstheme="minorBidi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r w:rsidRPr="00A319B6">
        <w:rPr>
          <w:rFonts w:eastAsiaTheme="minorEastAsia" w:cstheme="minorBidi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r w:rsidRPr="00A319B6">
        <w:rPr>
          <w:rFonts w:eastAsiaTheme="minorEastAsia" w:cstheme="minorBidi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</w:rPr>
      </w:pPr>
      <w:proofErr w:type="gramStart"/>
      <w:r w:rsidRPr="00A319B6">
        <w:rPr>
          <w:rFonts w:eastAsiaTheme="minorEastAsia" w:cstheme="minorBidi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A319B6">
        <w:rPr>
          <w:rFonts w:eastAsiaTheme="minorEastAsia" w:cstheme="minorBidi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A319B6" w:rsidRPr="00A319B6" w:rsidRDefault="00A319B6" w:rsidP="00A319B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/>
        </w:rPr>
      </w:pPr>
      <w:r>
        <w:rPr>
          <w:rFonts w:eastAsiaTheme="minorEastAsia" w:cstheme="minorBidi"/>
          <w:b/>
        </w:rPr>
        <w:t>А также,</w:t>
      </w:r>
      <w:r w:rsidRPr="00A319B6">
        <w:rPr>
          <w:rFonts w:eastAsiaTheme="minorEastAsia" w:cstheme="minorBidi"/>
          <w:b/>
        </w:rPr>
        <w:t xml:space="preserve"> получ</w:t>
      </w:r>
      <w:r>
        <w:rPr>
          <w:rFonts w:eastAsiaTheme="minorEastAsia" w:cstheme="minorBidi"/>
          <w:b/>
        </w:rPr>
        <w:t>а</w:t>
      </w:r>
      <w:r w:rsidRPr="00A319B6">
        <w:rPr>
          <w:rFonts w:eastAsiaTheme="minorEastAsia" w:cstheme="minorBidi"/>
          <w:b/>
        </w:rPr>
        <w:t>т возможность научиться:</w:t>
      </w:r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  <w:i/>
        </w:rPr>
      </w:pPr>
      <w:proofErr w:type="gramStart"/>
      <w:r w:rsidRPr="00A319B6">
        <w:rPr>
          <w:rFonts w:eastAsiaTheme="minorEastAsia" w:cstheme="minorBidi"/>
          <w:i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</w:t>
      </w:r>
      <w:r w:rsidRPr="00A319B6">
        <w:rPr>
          <w:rFonts w:eastAsiaTheme="minorEastAsia" w:cstheme="minorBidi"/>
          <w:i/>
        </w:rPr>
        <w:lastRenderedPageBreak/>
        <w:t>источников энергии; экологических последствий исследования космического пространств;</w:t>
      </w:r>
      <w:proofErr w:type="gramEnd"/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  <w:i/>
        </w:rPr>
      </w:pPr>
      <w:r w:rsidRPr="00A319B6">
        <w:rPr>
          <w:rFonts w:eastAsiaTheme="minorEastAsia" w:cstheme="minorBidi"/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A319B6" w:rsidRPr="00A319B6" w:rsidRDefault="00A319B6" w:rsidP="00A319B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 w:cstheme="minorBidi"/>
          <w:i/>
        </w:rPr>
      </w:pPr>
      <w:r w:rsidRPr="00A319B6">
        <w:rPr>
          <w:rFonts w:eastAsiaTheme="minorEastAsia" w:cstheme="minorBidi"/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FE3F4F" w:rsidRDefault="00FE3F4F" w:rsidP="00A319B6">
      <w:pPr>
        <w:shd w:val="clear" w:color="auto" w:fill="FFFFFF"/>
        <w:ind w:right="57"/>
        <w:jc w:val="both"/>
        <w:rPr>
          <w:spacing w:val="-2"/>
          <w:w w:val="125"/>
        </w:rPr>
      </w:pPr>
    </w:p>
    <w:p w:rsidR="00A319B6" w:rsidRDefault="00A319B6" w:rsidP="00A319B6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A319B6">
        <w:rPr>
          <w:b/>
          <w:bCs/>
        </w:rPr>
        <w:t xml:space="preserve">Содержание </w:t>
      </w:r>
      <w:r>
        <w:rPr>
          <w:b/>
          <w:bCs/>
        </w:rPr>
        <w:t>элективного курса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</w:p>
    <w:p w:rsidR="00A319B6" w:rsidRPr="00A319B6" w:rsidRDefault="00A319B6" w:rsidP="00A319B6">
      <w:pPr>
        <w:ind w:firstLine="708"/>
        <w:jc w:val="both"/>
        <w:rPr>
          <w:b/>
          <w:bCs/>
        </w:rPr>
      </w:pPr>
      <w:r w:rsidRPr="00A319B6">
        <w:rPr>
          <w:b/>
          <w:bCs/>
        </w:rPr>
        <w:t xml:space="preserve">1. </w:t>
      </w:r>
      <w:r>
        <w:rPr>
          <w:b/>
        </w:rPr>
        <w:t>Простые механизмы. Рычаг</w:t>
      </w:r>
      <w:r w:rsidRPr="00A319B6">
        <w:rPr>
          <w:b/>
        </w:rPr>
        <w:t xml:space="preserve"> </w:t>
      </w:r>
      <w:r w:rsidRPr="00A319B6">
        <w:rPr>
          <w:b/>
          <w:bCs/>
        </w:rPr>
        <w:t xml:space="preserve"> (2 час) </w:t>
      </w:r>
    </w:p>
    <w:p w:rsidR="00A319B6" w:rsidRPr="00A319B6" w:rsidRDefault="00A319B6" w:rsidP="00A319B6">
      <w:pPr>
        <w:jc w:val="both"/>
        <w:rPr>
          <w:bCs/>
        </w:rPr>
      </w:pPr>
      <w:r w:rsidRPr="00A319B6">
        <w:rPr>
          <w:bCs/>
        </w:rPr>
        <w:t>Виды простых механизмов, их применение, условие равновесия рычага.</w:t>
      </w:r>
    </w:p>
    <w:p w:rsidR="00A319B6" w:rsidRPr="00A319B6" w:rsidRDefault="00A319B6" w:rsidP="00A319B6">
      <w:pPr>
        <w:jc w:val="both"/>
      </w:pPr>
      <w:r w:rsidRPr="00A319B6">
        <w:t>Лабораторная работа № 1 «Выяснение условия равновесия рычага».</w:t>
      </w:r>
    </w:p>
    <w:p w:rsidR="00A319B6" w:rsidRPr="00A319B6" w:rsidRDefault="00A319B6" w:rsidP="00A319B6">
      <w:pPr>
        <w:ind w:firstLine="708"/>
        <w:jc w:val="both"/>
        <w:rPr>
          <w:b/>
        </w:rPr>
      </w:pPr>
      <w:r w:rsidRPr="00A319B6">
        <w:rPr>
          <w:b/>
        </w:rPr>
        <w:t>2. Плечо силы</w:t>
      </w:r>
      <w:r>
        <w:rPr>
          <w:b/>
        </w:rPr>
        <w:t xml:space="preserve"> </w:t>
      </w:r>
      <w:r w:rsidRPr="00A319B6">
        <w:rPr>
          <w:b/>
        </w:rPr>
        <w:t>(1 час).</w:t>
      </w:r>
    </w:p>
    <w:p w:rsidR="00A319B6" w:rsidRPr="00A319B6" w:rsidRDefault="00A319B6" w:rsidP="00A319B6">
      <w:pPr>
        <w:jc w:val="both"/>
        <w:rPr>
          <w:bCs/>
        </w:rPr>
      </w:pPr>
      <w:r w:rsidRPr="00A319B6">
        <w:rPr>
          <w:bCs/>
        </w:rPr>
        <w:t xml:space="preserve">Понятие плеча силы. 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A319B6">
        <w:rPr>
          <w:b/>
        </w:rPr>
        <w:t>3.</w:t>
      </w:r>
      <w:r w:rsidRPr="00A319B6">
        <w:t xml:space="preserve"> </w:t>
      </w:r>
      <w:r w:rsidRPr="00A319B6">
        <w:rPr>
          <w:b/>
        </w:rPr>
        <w:t>Момент силы</w:t>
      </w:r>
      <w:r w:rsidRPr="00A319B6">
        <w:rPr>
          <w:b/>
          <w:bCs/>
        </w:rPr>
        <w:t xml:space="preserve"> (2 час) 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 xml:space="preserve">Момент силы, </w:t>
      </w:r>
      <w:r w:rsidRPr="00A319B6">
        <w:rPr>
          <w:bCs/>
        </w:rPr>
        <w:t>условие равновесия рычага, выраженное через моменты сил.</w:t>
      </w:r>
    </w:p>
    <w:p w:rsidR="00A319B6" w:rsidRPr="00A319B6" w:rsidRDefault="00A319B6" w:rsidP="00A319B6">
      <w:pPr>
        <w:ind w:firstLine="708"/>
        <w:jc w:val="both"/>
        <w:rPr>
          <w:b/>
          <w:bCs/>
        </w:rPr>
      </w:pPr>
      <w:r w:rsidRPr="00A319B6">
        <w:rPr>
          <w:b/>
        </w:rPr>
        <w:t xml:space="preserve">4. Условия равновесия твердого тела. </w:t>
      </w:r>
      <w:r w:rsidRPr="00A319B6">
        <w:rPr>
          <w:b/>
          <w:bCs/>
        </w:rPr>
        <w:t xml:space="preserve"> (3 час) </w:t>
      </w:r>
    </w:p>
    <w:p w:rsidR="00A319B6" w:rsidRPr="00A319B6" w:rsidRDefault="00A319B6" w:rsidP="00A319B6">
      <w:pPr>
        <w:jc w:val="both"/>
      </w:pPr>
      <w:r w:rsidRPr="00A319B6">
        <w:t>Два условия равновесия твердого тела.</w:t>
      </w:r>
    </w:p>
    <w:p w:rsidR="00A319B6" w:rsidRPr="00A319B6" w:rsidRDefault="00A319B6" w:rsidP="00A319B6">
      <w:pPr>
        <w:ind w:firstLine="708"/>
        <w:jc w:val="both"/>
        <w:rPr>
          <w:b/>
        </w:rPr>
      </w:pPr>
      <w:r w:rsidRPr="00A319B6">
        <w:rPr>
          <w:b/>
        </w:rPr>
        <w:t>5.</w:t>
      </w:r>
      <w:r w:rsidRPr="00A319B6">
        <w:t xml:space="preserve"> </w:t>
      </w:r>
      <w:r>
        <w:rPr>
          <w:b/>
        </w:rPr>
        <w:t>Центр тяжести</w:t>
      </w:r>
      <w:r w:rsidRPr="00A319B6">
        <w:rPr>
          <w:b/>
        </w:rPr>
        <w:t xml:space="preserve"> (4 часа) 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 xml:space="preserve">Центр тяжести. Определение центра тяжести тела простой формы. Нахождение центра тяжести тел. Координаты центра тяжести твердого тела. </w:t>
      </w:r>
    </w:p>
    <w:p w:rsidR="00A319B6" w:rsidRPr="00A319B6" w:rsidRDefault="00A319B6" w:rsidP="00A319B6">
      <w:pPr>
        <w:ind w:firstLine="708"/>
        <w:jc w:val="both"/>
        <w:rPr>
          <w:b/>
        </w:rPr>
      </w:pPr>
      <w:r w:rsidRPr="00A319B6">
        <w:rPr>
          <w:b/>
        </w:rPr>
        <w:t>6</w:t>
      </w:r>
      <w:r w:rsidRPr="00A319B6">
        <w:t xml:space="preserve">. </w:t>
      </w:r>
      <w:r w:rsidRPr="00A319B6">
        <w:rPr>
          <w:b/>
        </w:rPr>
        <w:t>Центр масс (4 часа)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  <w:rPr>
          <w:bCs/>
        </w:rPr>
      </w:pPr>
      <w:r w:rsidRPr="00A319B6">
        <w:t>Центр масс. Метод координат в определении центра масс.</w:t>
      </w:r>
    </w:p>
    <w:p w:rsidR="00A319B6" w:rsidRPr="00A319B6" w:rsidRDefault="00A319B6" w:rsidP="00A319B6">
      <w:pPr>
        <w:jc w:val="both"/>
        <w:rPr>
          <w:bCs/>
        </w:rPr>
      </w:pPr>
      <w:r w:rsidRPr="00A319B6">
        <w:t>Лабораторная работа № 2  «Определение центра масс».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319B6">
        <w:rPr>
          <w:b/>
        </w:rPr>
        <w:t xml:space="preserve">7. </w:t>
      </w:r>
      <w:r>
        <w:rPr>
          <w:b/>
        </w:rPr>
        <w:t>Виды равновесия</w:t>
      </w:r>
      <w:r w:rsidRPr="00A319B6">
        <w:rPr>
          <w:b/>
        </w:rPr>
        <w:t xml:space="preserve"> (1 часа)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>Безразличное, устойчивое и неустойчивое равновесие.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A319B6">
        <w:rPr>
          <w:b/>
        </w:rPr>
        <w:t>8. Давл</w:t>
      </w:r>
      <w:r>
        <w:rPr>
          <w:b/>
        </w:rPr>
        <w:t xml:space="preserve">ение. Гидростатическое давление </w:t>
      </w:r>
      <w:r w:rsidRPr="00A319B6">
        <w:rPr>
          <w:b/>
        </w:rPr>
        <w:t>(</w:t>
      </w:r>
      <w:r w:rsidRPr="00A319B6">
        <w:rPr>
          <w:b/>
          <w:bCs/>
        </w:rPr>
        <w:t xml:space="preserve">2 часа) 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  <w:rPr>
          <w:bCs/>
        </w:rPr>
      </w:pPr>
      <w:r w:rsidRPr="00A319B6">
        <w:t>Давление жидкостей, газов и твердых тел. Гидростатическое давление. Гидростатический парадокс. Исследование морских глубин. Атмосферное давление.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319B6">
        <w:rPr>
          <w:b/>
          <w:bCs/>
        </w:rPr>
        <w:t xml:space="preserve">9. </w:t>
      </w:r>
      <w:r>
        <w:rPr>
          <w:b/>
        </w:rPr>
        <w:t>Сообщающиеся сосуды</w:t>
      </w:r>
      <w:r w:rsidRPr="00A319B6">
        <w:rPr>
          <w:b/>
        </w:rPr>
        <w:t xml:space="preserve"> (1 часа)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>Сообщающиеся сосуды.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A319B6">
        <w:rPr>
          <w:b/>
          <w:bCs/>
        </w:rPr>
        <w:t xml:space="preserve">10. </w:t>
      </w:r>
      <w:r w:rsidRPr="00A319B6">
        <w:rPr>
          <w:b/>
        </w:rPr>
        <w:t>Закон Архимеда (</w:t>
      </w:r>
      <w:r w:rsidRPr="00A319B6">
        <w:rPr>
          <w:b/>
          <w:bCs/>
        </w:rPr>
        <w:t xml:space="preserve">3 часа) 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>Закон Архимеда.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11. Условия плаванья тел</w:t>
      </w:r>
      <w:r w:rsidRPr="00A319B6">
        <w:rPr>
          <w:b/>
        </w:rPr>
        <w:t xml:space="preserve"> (3 часа)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>Плаванье тел в различных жидкостях.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319B6">
        <w:rPr>
          <w:b/>
        </w:rPr>
        <w:t xml:space="preserve">12. Воздухоплаванье (3 часа). 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>Воздухоплаванье на горячем воздухе. Воздухоплаванье на легких газах.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319B6">
        <w:rPr>
          <w:b/>
        </w:rPr>
        <w:t>13.</w:t>
      </w:r>
      <w:r w:rsidRPr="00A319B6">
        <w:t xml:space="preserve"> </w:t>
      </w:r>
      <w:r w:rsidRPr="00A319B6">
        <w:rPr>
          <w:b/>
        </w:rPr>
        <w:t>Гидростатика в условиях движения с вертикальным ускорением (3 часа).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  <w:rPr>
          <w:bCs/>
        </w:rPr>
      </w:pPr>
      <w:r w:rsidRPr="00A319B6">
        <w:t>Гидростатика в лифте. Гидростатика в космосе.</w:t>
      </w:r>
    </w:p>
    <w:p w:rsidR="00A319B6" w:rsidRPr="00A319B6" w:rsidRDefault="00A319B6" w:rsidP="00A319B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319B6">
        <w:rPr>
          <w:b/>
          <w:bCs/>
        </w:rPr>
        <w:t xml:space="preserve">14. </w:t>
      </w:r>
      <w:r w:rsidRPr="00A319B6">
        <w:rPr>
          <w:b/>
        </w:rPr>
        <w:t>Поведение</w:t>
      </w:r>
      <w:r>
        <w:rPr>
          <w:b/>
        </w:rPr>
        <w:t xml:space="preserve"> итогов. Выполнение заданий ЕГЭ</w:t>
      </w:r>
      <w:r w:rsidRPr="00A319B6">
        <w:rPr>
          <w:b/>
        </w:rPr>
        <w:t xml:space="preserve"> (4 часа)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</w:pPr>
      <w:r w:rsidRPr="00A319B6">
        <w:t xml:space="preserve">Выполнение заданий ЕГЭ разных уровней сложности на </w:t>
      </w:r>
      <w:proofErr w:type="spellStart"/>
      <w:r w:rsidRPr="00A319B6">
        <w:t>гидро</w:t>
      </w:r>
      <w:proofErr w:type="spellEnd"/>
      <w:r w:rsidRPr="00A319B6">
        <w:t>- и аэростатику.</w:t>
      </w:r>
    </w:p>
    <w:p w:rsidR="00A319B6" w:rsidRPr="00A319B6" w:rsidRDefault="00A319B6" w:rsidP="00A319B6">
      <w:pPr>
        <w:pStyle w:val="a3"/>
        <w:spacing w:before="0" w:beforeAutospacing="0" w:after="0" w:afterAutospacing="0"/>
        <w:jc w:val="both"/>
        <w:rPr>
          <w:b/>
          <w:bCs/>
        </w:rPr>
      </w:pPr>
      <w:r w:rsidRPr="00A319B6">
        <w:rPr>
          <w:b/>
          <w:bCs/>
        </w:rPr>
        <w:t xml:space="preserve"> </w:t>
      </w:r>
    </w:p>
    <w:p w:rsidR="00FE3F4F" w:rsidRPr="00A319B6" w:rsidRDefault="00FE3F4F" w:rsidP="00A319B6">
      <w:pPr>
        <w:shd w:val="clear" w:color="auto" w:fill="FFFFFF"/>
        <w:ind w:right="57"/>
        <w:jc w:val="both"/>
        <w:rPr>
          <w:spacing w:val="-2"/>
          <w:w w:val="125"/>
        </w:rPr>
      </w:pPr>
    </w:p>
    <w:p w:rsidR="00FE3F4F" w:rsidRPr="00A319B6" w:rsidRDefault="00FE3F4F" w:rsidP="00A319B6">
      <w:pPr>
        <w:shd w:val="clear" w:color="auto" w:fill="FFFFFF"/>
        <w:ind w:right="57"/>
        <w:jc w:val="both"/>
        <w:rPr>
          <w:spacing w:val="-2"/>
          <w:w w:val="125"/>
        </w:rPr>
      </w:pPr>
    </w:p>
    <w:p w:rsidR="00FE3F4F" w:rsidRPr="00A319B6" w:rsidRDefault="00FE3F4F" w:rsidP="00A319B6">
      <w:pPr>
        <w:shd w:val="clear" w:color="auto" w:fill="FFFFFF"/>
        <w:ind w:right="57"/>
        <w:jc w:val="both"/>
        <w:rPr>
          <w:spacing w:val="-2"/>
          <w:w w:val="125"/>
        </w:rPr>
      </w:pPr>
    </w:p>
    <w:p w:rsidR="00FE3F4F" w:rsidRPr="00A319B6" w:rsidRDefault="00FE3F4F" w:rsidP="00A319B6">
      <w:pPr>
        <w:shd w:val="clear" w:color="auto" w:fill="FFFFFF"/>
        <w:ind w:right="57"/>
        <w:jc w:val="both"/>
        <w:rPr>
          <w:spacing w:val="-2"/>
          <w:w w:val="125"/>
        </w:rPr>
      </w:pPr>
    </w:p>
    <w:p w:rsidR="00FE3F4F" w:rsidRPr="00A319B6" w:rsidRDefault="00FE3F4F" w:rsidP="00A319B6">
      <w:pPr>
        <w:shd w:val="clear" w:color="auto" w:fill="FFFFFF"/>
        <w:ind w:right="57"/>
        <w:jc w:val="both"/>
        <w:rPr>
          <w:spacing w:val="-2"/>
          <w:w w:val="125"/>
        </w:rPr>
      </w:pPr>
    </w:p>
    <w:p w:rsidR="00FE3F4F" w:rsidRPr="00A319B6" w:rsidRDefault="00FE3F4F" w:rsidP="00A319B6">
      <w:pPr>
        <w:shd w:val="clear" w:color="auto" w:fill="FFFFFF"/>
        <w:ind w:right="57"/>
        <w:jc w:val="both"/>
        <w:rPr>
          <w:spacing w:val="-2"/>
          <w:w w:val="125"/>
        </w:rPr>
      </w:pPr>
    </w:p>
    <w:p w:rsidR="00675AFD" w:rsidRPr="00A319B6" w:rsidRDefault="00675AFD" w:rsidP="00A319B6">
      <w:pPr>
        <w:pStyle w:val="a3"/>
        <w:spacing w:before="0" w:beforeAutospacing="0" w:after="0" w:afterAutospacing="0"/>
        <w:jc w:val="both"/>
        <w:rPr>
          <w:bCs/>
          <w:iCs/>
        </w:rPr>
        <w:sectPr w:rsidR="00675AFD" w:rsidRPr="00A319B6" w:rsidSect="00307AF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528EF" w:rsidRDefault="00A319B6" w:rsidP="00A319B6">
      <w:pPr>
        <w:ind w:left="360"/>
        <w:jc w:val="center"/>
        <w:rPr>
          <w:b/>
        </w:rPr>
      </w:pPr>
      <w:r>
        <w:rPr>
          <w:b/>
        </w:rPr>
        <w:lastRenderedPageBreak/>
        <w:t>Т</w:t>
      </w:r>
      <w:r w:rsidR="00B528EF" w:rsidRPr="00A319B6">
        <w:rPr>
          <w:b/>
        </w:rPr>
        <w:t>ематическ</w:t>
      </w:r>
      <w:r>
        <w:rPr>
          <w:b/>
        </w:rPr>
        <w:t>ое</w:t>
      </w:r>
      <w:r w:rsidR="00B528EF" w:rsidRPr="00A319B6">
        <w:rPr>
          <w:b/>
        </w:rPr>
        <w:t xml:space="preserve"> план</w:t>
      </w:r>
      <w:r w:rsidR="00B20EEF">
        <w:rPr>
          <w:b/>
        </w:rPr>
        <w:t>ирование</w:t>
      </w:r>
    </w:p>
    <w:p w:rsidR="00B20EEF" w:rsidRPr="00A319B6" w:rsidRDefault="00B20EEF" w:rsidP="00A319B6">
      <w:pPr>
        <w:ind w:left="360"/>
        <w:jc w:val="center"/>
        <w:rPr>
          <w:b/>
        </w:rPr>
      </w:pPr>
    </w:p>
    <w:tbl>
      <w:tblPr>
        <w:tblW w:w="533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804"/>
        <w:gridCol w:w="1402"/>
        <w:gridCol w:w="1220"/>
        <w:gridCol w:w="1377"/>
        <w:gridCol w:w="2890"/>
      </w:tblGrid>
      <w:tr w:rsidR="00B20EEF" w:rsidRPr="00A319B6" w:rsidTr="00B20EEF">
        <w:trPr>
          <w:cantSplit/>
          <w:trHeight w:val="276"/>
        </w:trPr>
        <w:tc>
          <w:tcPr>
            <w:tcW w:w="257" w:type="pct"/>
            <w:vMerge w:val="restart"/>
            <w:vAlign w:val="center"/>
          </w:tcPr>
          <w:p w:rsidR="00B20EEF" w:rsidRPr="00A319B6" w:rsidRDefault="00B20EEF" w:rsidP="00B20EEF">
            <w:pPr>
              <w:jc w:val="both"/>
            </w:pPr>
            <w:r w:rsidRPr="00A319B6">
              <w:t>№</w:t>
            </w:r>
          </w:p>
        </w:tc>
        <w:tc>
          <w:tcPr>
            <w:tcW w:w="1372" w:type="pct"/>
            <w:vMerge w:val="restart"/>
            <w:vAlign w:val="center"/>
          </w:tcPr>
          <w:p w:rsidR="00B20EEF" w:rsidRPr="00A319B6" w:rsidRDefault="00B20EEF" w:rsidP="00B20EEF">
            <w:pPr>
              <w:jc w:val="both"/>
            </w:pPr>
            <w:r w:rsidRPr="00A319B6">
              <w:t>Тема занятия</w:t>
            </w:r>
          </w:p>
        </w:tc>
        <w:tc>
          <w:tcPr>
            <w:tcW w:w="1957" w:type="pct"/>
            <w:gridSpan w:val="3"/>
            <w:vAlign w:val="center"/>
          </w:tcPr>
          <w:p w:rsidR="00B20EEF" w:rsidRPr="00A319B6" w:rsidRDefault="00B20EEF" w:rsidP="00B20EEF">
            <w:pPr>
              <w:jc w:val="center"/>
            </w:pPr>
            <w:r w:rsidRPr="00A319B6">
              <w:t>Количество часов</w:t>
            </w:r>
          </w:p>
        </w:tc>
        <w:tc>
          <w:tcPr>
            <w:tcW w:w="1414" w:type="pct"/>
            <w:vMerge w:val="restart"/>
            <w:vAlign w:val="center"/>
          </w:tcPr>
          <w:p w:rsidR="00B20EEF" w:rsidRPr="00A319B6" w:rsidRDefault="00B20EEF" w:rsidP="00B20EEF">
            <w:pPr>
              <w:jc w:val="both"/>
            </w:pPr>
            <w:r w:rsidRPr="00A319B6">
              <w:t>Форма занятия</w:t>
            </w:r>
          </w:p>
        </w:tc>
      </w:tr>
      <w:tr w:rsidR="00B20EEF" w:rsidRPr="00A319B6" w:rsidTr="00B20EEF">
        <w:trPr>
          <w:cantSplit/>
          <w:trHeight w:val="280"/>
        </w:trPr>
        <w:tc>
          <w:tcPr>
            <w:tcW w:w="257" w:type="pct"/>
            <w:vMerge/>
          </w:tcPr>
          <w:p w:rsidR="00B20EEF" w:rsidRPr="00A319B6" w:rsidRDefault="00B20EEF" w:rsidP="00B20EEF">
            <w:pPr>
              <w:jc w:val="both"/>
            </w:pPr>
          </w:p>
        </w:tc>
        <w:tc>
          <w:tcPr>
            <w:tcW w:w="1372" w:type="pct"/>
            <w:vMerge/>
          </w:tcPr>
          <w:p w:rsidR="00B20EEF" w:rsidRPr="00A319B6" w:rsidRDefault="00B20EEF" w:rsidP="00B20EEF">
            <w:pPr>
              <w:jc w:val="both"/>
            </w:pPr>
          </w:p>
        </w:tc>
        <w:tc>
          <w:tcPr>
            <w:tcW w:w="686" w:type="pct"/>
            <w:vAlign w:val="center"/>
          </w:tcPr>
          <w:p w:rsidR="00B20EEF" w:rsidRPr="00A319B6" w:rsidRDefault="00B20EEF" w:rsidP="00B20EEF">
            <w:pPr>
              <w:jc w:val="both"/>
            </w:pPr>
            <w:r w:rsidRPr="00A319B6">
              <w:t>всего</w:t>
            </w:r>
          </w:p>
        </w:tc>
        <w:tc>
          <w:tcPr>
            <w:tcW w:w="597" w:type="pct"/>
            <w:vAlign w:val="center"/>
          </w:tcPr>
          <w:p w:rsidR="00B20EEF" w:rsidRPr="00A319B6" w:rsidRDefault="00B20EEF" w:rsidP="00B20EEF">
            <w:pPr>
              <w:jc w:val="both"/>
            </w:pPr>
            <w:r w:rsidRPr="00A319B6">
              <w:t>Теория</w:t>
            </w:r>
          </w:p>
        </w:tc>
        <w:tc>
          <w:tcPr>
            <w:tcW w:w="674" w:type="pct"/>
            <w:vAlign w:val="center"/>
          </w:tcPr>
          <w:p w:rsidR="00B20EEF" w:rsidRPr="00A319B6" w:rsidRDefault="00B20EEF" w:rsidP="00B20EEF">
            <w:pPr>
              <w:jc w:val="both"/>
            </w:pPr>
            <w:r>
              <w:t>Прак</w:t>
            </w:r>
            <w:r w:rsidRPr="00A319B6">
              <w:t>тика</w:t>
            </w:r>
          </w:p>
        </w:tc>
        <w:tc>
          <w:tcPr>
            <w:tcW w:w="1414" w:type="pct"/>
            <w:vMerge/>
          </w:tcPr>
          <w:p w:rsidR="00B20EEF" w:rsidRPr="00A319B6" w:rsidRDefault="00B20EEF" w:rsidP="00B20EEF">
            <w:pPr>
              <w:jc w:val="both"/>
            </w:pPr>
          </w:p>
        </w:tc>
      </w:tr>
      <w:tr w:rsidR="00B528EF" w:rsidRPr="00A319B6" w:rsidTr="00B20EEF">
        <w:trPr>
          <w:trHeight w:val="284"/>
        </w:trPr>
        <w:tc>
          <w:tcPr>
            <w:tcW w:w="5000" w:type="pct"/>
            <w:gridSpan w:val="6"/>
          </w:tcPr>
          <w:p w:rsidR="00B528EF" w:rsidRPr="00B20EEF" w:rsidRDefault="00B528EF" w:rsidP="00B20EEF">
            <w:pPr>
              <w:jc w:val="center"/>
              <w:rPr>
                <w:b/>
              </w:rPr>
            </w:pPr>
            <w:r w:rsidRPr="00B20EEF">
              <w:rPr>
                <w:b/>
              </w:rPr>
              <w:t>Статика</w:t>
            </w:r>
          </w:p>
        </w:tc>
      </w:tr>
      <w:tr w:rsidR="00B20EEF" w:rsidRPr="00A319B6" w:rsidTr="00B20EEF">
        <w:trPr>
          <w:trHeight w:val="561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</w:p>
          <w:p w:rsidR="00B20EEF" w:rsidRPr="00A319B6" w:rsidRDefault="00B20EEF" w:rsidP="00B20EEF">
            <w:pPr>
              <w:jc w:val="both"/>
            </w:pPr>
            <w:r w:rsidRPr="00A319B6">
              <w:t>1.</w:t>
            </w:r>
          </w:p>
        </w:tc>
        <w:tc>
          <w:tcPr>
            <w:tcW w:w="1372" w:type="pct"/>
          </w:tcPr>
          <w:p w:rsidR="00B20EEF" w:rsidRPr="00B20EEF" w:rsidRDefault="00B20EEF" w:rsidP="00B20EEF">
            <w:pPr>
              <w:jc w:val="both"/>
            </w:pPr>
            <w:r>
              <w:t>Простые механизмы. Рычаг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</w:p>
          <w:p w:rsidR="00B20EEF" w:rsidRPr="00A319B6" w:rsidRDefault="00B20EEF" w:rsidP="00B20EEF">
            <w:pPr>
              <w:jc w:val="both"/>
            </w:pPr>
            <w:r w:rsidRPr="00A319B6">
              <w:t>2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</w:p>
          <w:p w:rsidR="00B20EEF" w:rsidRPr="00A319B6" w:rsidRDefault="00B20EEF" w:rsidP="00B20EEF">
            <w:pPr>
              <w:jc w:val="both"/>
            </w:pPr>
            <w:r w:rsidRPr="00A319B6">
              <w:t>-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</w:p>
          <w:p w:rsidR="00B20EEF" w:rsidRPr="00A319B6" w:rsidRDefault="00B20EEF" w:rsidP="00B20EEF">
            <w:pPr>
              <w:jc w:val="both"/>
            </w:pPr>
            <w:r w:rsidRPr="00A319B6">
              <w:t>2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Беседа, работа в группах, лабораторная работа</w:t>
            </w:r>
          </w:p>
        </w:tc>
      </w:tr>
      <w:tr w:rsidR="00B20EEF" w:rsidRPr="00A319B6" w:rsidTr="00B20EEF">
        <w:trPr>
          <w:trHeight w:val="293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2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Плечо силы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-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</w:p>
        </w:tc>
      </w:tr>
      <w:tr w:rsidR="00B20EEF" w:rsidRPr="00A319B6" w:rsidTr="00B20EEF">
        <w:trPr>
          <w:trHeight w:val="518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3.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Момент силы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2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Семинар, лабораторная работа</w:t>
            </w:r>
          </w:p>
        </w:tc>
      </w:tr>
      <w:tr w:rsidR="00B20EEF" w:rsidRPr="00A319B6" w:rsidTr="00B20EEF">
        <w:trPr>
          <w:trHeight w:val="419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4.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Условия равновесия твердого тела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2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Лекция,</w:t>
            </w:r>
            <w:r w:rsidRPr="00A319B6">
              <w:rPr>
                <w:bCs/>
              </w:rPr>
              <w:t xml:space="preserve"> практикум</w:t>
            </w:r>
            <w:r w:rsidRPr="00A319B6">
              <w:t xml:space="preserve"> </w:t>
            </w:r>
          </w:p>
          <w:p w:rsidR="00B20EEF" w:rsidRPr="00A319B6" w:rsidRDefault="00B20EEF" w:rsidP="00B20EEF">
            <w:pPr>
              <w:jc w:val="both"/>
            </w:pPr>
          </w:p>
        </w:tc>
      </w:tr>
      <w:tr w:rsidR="00B20EEF" w:rsidRPr="00A319B6" w:rsidTr="00B20EEF">
        <w:trPr>
          <w:trHeight w:val="534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5.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Центр тяжести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4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Лекция, работа в группах, лабораторная работа</w:t>
            </w:r>
          </w:p>
        </w:tc>
      </w:tr>
      <w:tr w:rsidR="00B20EEF" w:rsidRPr="00A319B6" w:rsidTr="00B20EEF">
        <w:trPr>
          <w:trHeight w:val="246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 xml:space="preserve">6. 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Центр масс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4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Лекция,</w:t>
            </w:r>
            <w:r w:rsidRPr="00A319B6">
              <w:rPr>
                <w:bCs/>
              </w:rPr>
              <w:t xml:space="preserve"> практикум</w:t>
            </w:r>
          </w:p>
        </w:tc>
      </w:tr>
      <w:tr w:rsidR="00B20EEF" w:rsidRPr="00A319B6" w:rsidTr="00B20EEF">
        <w:trPr>
          <w:trHeight w:val="284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7.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Виды равновесия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2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Беседа</w:t>
            </w:r>
          </w:p>
        </w:tc>
      </w:tr>
      <w:tr w:rsidR="007F336F" w:rsidRPr="00A319B6" w:rsidTr="00B20EEF">
        <w:trPr>
          <w:trHeight w:val="291"/>
        </w:trPr>
        <w:tc>
          <w:tcPr>
            <w:tcW w:w="5000" w:type="pct"/>
            <w:gridSpan w:val="6"/>
          </w:tcPr>
          <w:p w:rsidR="007F336F" w:rsidRPr="00B20EEF" w:rsidRDefault="007F336F" w:rsidP="00B20EEF">
            <w:pPr>
              <w:jc w:val="center"/>
              <w:rPr>
                <w:b/>
              </w:rPr>
            </w:pPr>
            <w:r w:rsidRPr="00B20EEF">
              <w:rPr>
                <w:b/>
              </w:rPr>
              <w:t>Гидростатика</w:t>
            </w:r>
          </w:p>
        </w:tc>
      </w:tr>
      <w:tr w:rsidR="00B20EEF" w:rsidRPr="00A319B6" w:rsidTr="00B20EEF">
        <w:trPr>
          <w:trHeight w:val="339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8.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Давление. Гидростатическое давление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-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Беседа, работа в группах</w:t>
            </w:r>
          </w:p>
          <w:p w:rsidR="00B20EEF" w:rsidRPr="00A319B6" w:rsidRDefault="00B20EEF" w:rsidP="00B20EEF">
            <w:pPr>
              <w:jc w:val="both"/>
            </w:pPr>
          </w:p>
        </w:tc>
      </w:tr>
      <w:tr w:rsidR="00B20EEF" w:rsidRPr="00A319B6" w:rsidTr="00B20EEF">
        <w:trPr>
          <w:trHeight w:val="312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9.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Сообщающиеся сосуды.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-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 xml:space="preserve">Семинар, </w:t>
            </w:r>
            <w:r w:rsidRPr="00A319B6">
              <w:rPr>
                <w:bCs/>
              </w:rPr>
              <w:t>практикум</w:t>
            </w:r>
          </w:p>
        </w:tc>
      </w:tr>
      <w:tr w:rsidR="00B20EEF" w:rsidRPr="00A319B6" w:rsidTr="00B20EEF">
        <w:trPr>
          <w:trHeight w:val="305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10.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pStyle w:val="3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19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Архимеда.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-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Семинар, практикум</w:t>
            </w:r>
          </w:p>
        </w:tc>
      </w:tr>
      <w:tr w:rsidR="00B20EEF" w:rsidRPr="00A319B6" w:rsidTr="00B20EEF">
        <w:trPr>
          <w:trHeight w:val="305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11.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pStyle w:val="3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19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Условие плаванья тел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Семинар, практикум</w:t>
            </w:r>
          </w:p>
        </w:tc>
      </w:tr>
      <w:tr w:rsidR="00B20EEF" w:rsidRPr="00A319B6" w:rsidTr="00B20EEF">
        <w:trPr>
          <w:trHeight w:val="305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12.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pStyle w:val="3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19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Воздухоплаванье.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-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Семинар, практикум</w:t>
            </w:r>
          </w:p>
        </w:tc>
      </w:tr>
      <w:tr w:rsidR="00B20EEF" w:rsidRPr="00A319B6" w:rsidTr="00B20EEF">
        <w:trPr>
          <w:trHeight w:val="305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 xml:space="preserve">13. 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pStyle w:val="3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19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Гидростатика в условиях движения с вертикальным ускорением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1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2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</w:p>
        </w:tc>
      </w:tr>
      <w:tr w:rsidR="00B20EEF" w:rsidRPr="00A319B6" w:rsidTr="00B20EEF">
        <w:trPr>
          <w:trHeight w:val="409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  <w:r w:rsidRPr="00A319B6">
              <w:t>14.</w:t>
            </w:r>
          </w:p>
        </w:tc>
        <w:tc>
          <w:tcPr>
            <w:tcW w:w="1372" w:type="pct"/>
          </w:tcPr>
          <w:p w:rsidR="00B20EEF" w:rsidRPr="00A319B6" w:rsidRDefault="00B20EEF" w:rsidP="00B20EEF">
            <w:pPr>
              <w:pStyle w:val="3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319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Поведение итогов. Выполнение заданий ЕГЭ.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5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-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3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  <w:r w:rsidRPr="00A319B6">
              <w:t>практикум</w:t>
            </w:r>
          </w:p>
        </w:tc>
      </w:tr>
      <w:tr w:rsidR="00B20EEF" w:rsidRPr="00A319B6" w:rsidTr="00B20EEF">
        <w:trPr>
          <w:trHeight w:val="216"/>
        </w:trPr>
        <w:tc>
          <w:tcPr>
            <w:tcW w:w="257" w:type="pct"/>
          </w:tcPr>
          <w:p w:rsidR="00B20EEF" w:rsidRPr="00A319B6" w:rsidRDefault="00B20EEF" w:rsidP="00B20EEF">
            <w:pPr>
              <w:jc w:val="both"/>
            </w:pPr>
          </w:p>
        </w:tc>
        <w:tc>
          <w:tcPr>
            <w:tcW w:w="1372" w:type="pct"/>
          </w:tcPr>
          <w:p w:rsidR="00B20EEF" w:rsidRPr="00A319B6" w:rsidRDefault="00B20EEF" w:rsidP="00B20EEF">
            <w:pPr>
              <w:jc w:val="both"/>
            </w:pPr>
            <w:r w:rsidRPr="00A319B6">
              <w:t>Итого</w:t>
            </w:r>
          </w:p>
        </w:tc>
        <w:tc>
          <w:tcPr>
            <w:tcW w:w="686" w:type="pct"/>
          </w:tcPr>
          <w:p w:rsidR="00B20EEF" w:rsidRPr="00A319B6" w:rsidRDefault="00B20EEF" w:rsidP="00B20EEF">
            <w:pPr>
              <w:jc w:val="both"/>
            </w:pPr>
            <w:r w:rsidRPr="00A319B6">
              <w:t>34</w:t>
            </w:r>
          </w:p>
        </w:tc>
        <w:tc>
          <w:tcPr>
            <w:tcW w:w="597" w:type="pct"/>
          </w:tcPr>
          <w:p w:rsidR="00B20EEF" w:rsidRPr="00A319B6" w:rsidRDefault="00B20EEF" w:rsidP="00B20EEF">
            <w:pPr>
              <w:jc w:val="both"/>
            </w:pPr>
            <w:r w:rsidRPr="00A319B6">
              <w:t>6</w:t>
            </w:r>
          </w:p>
        </w:tc>
        <w:tc>
          <w:tcPr>
            <w:tcW w:w="674" w:type="pct"/>
          </w:tcPr>
          <w:p w:rsidR="00B20EEF" w:rsidRPr="00A319B6" w:rsidRDefault="00B20EEF" w:rsidP="00B20EEF">
            <w:pPr>
              <w:jc w:val="both"/>
            </w:pPr>
            <w:r w:rsidRPr="00A319B6">
              <w:t>28</w:t>
            </w:r>
          </w:p>
        </w:tc>
        <w:tc>
          <w:tcPr>
            <w:tcW w:w="1414" w:type="pct"/>
          </w:tcPr>
          <w:p w:rsidR="00B20EEF" w:rsidRPr="00A319B6" w:rsidRDefault="00B20EEF" w:rsidP="00B20EEF">
            <w:pPr>
              <w:jc w:val="both"/>
            </w:pPr>
          </w:p>
        </w:tc>
      </w:tr>
    </w:tbl>
    <w:p w:rsidR="00675AFD" w:rsidRPr="00A319B6" w:rsidRDefault="00675AFD" w:rsidP="00A319B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07AF0" w:rsidRPr="00A319B6" w:rsidRDefault="00307AF0" w:rsidP="00B20EEF">
      <w:pPr>
        <w:pStyle w:val="a3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</w:p>
    <w:sectPr w:rsidR="00307AF0" w:rsidRPr="00A319B6" w:rsidSect="00D0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7" w:rsidRDefault="000F3B47">
      <w:r>
        <w:separator/>
      </w:r>
    </w:p>
  </w:endnote>
  <w:endnote w:type="continuationSeparator" w:id="0">
    <w:p w:rsidR="000F3B47" w:rsidRDefault="000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5" w:rsidRDefault="00D04BD6" w:rsidP="000C64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1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B95" w:rsidRDefault="00591B95" w:rsidP="00307AF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5" w:rsidRDefault="00D04BD6" w:rsidP="000C64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1B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EEF">
      <w:rPr>
        <w:rStyle w:val="a5"/>
        <w:noProof/>
      </w:rPr>
      <w:t>5</w:t>
    </w:r>
    <w:r>
      <w:rPr>
        <w:rStyle w:val="a5"/>
      </w:rPr>
      <w:fldChar w:fldCharType="end"/>
    </w:r>
  </w:p>
  <w:p w:rsidR="00591B95" w:rsidRDefault="00591B95" w:rsidP="00307A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7" w:rsidRDefault="000F3B47">
      <w:r>
        <w:separator/>
      </w:r>
    </w:p>
  </w:footnote>
  <w:footnote w:type="continuationSeparator" w:id="0">
    <w:p w:rsidR="000F3B47" w:rsidRDefault="000F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FA801A"/>
    <w:lvl w:ilvl="0">
      <w:numFmt w:val="bullet"/>
      <w:lvlText w:val="*"/>
      <w:lvlJc w:val="left"/>
    </w:lvl>
  </w:abstractNum>
  <w:abstractNum w:abstractNumId="1">
    <w:nsid w:val="135260A5"/>
    <w:multiLevelType w:val="hybridMultilevel"/>
    <w:tmpl w:val="E892B4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2C09E7"/>
    <w:multiLevelType w:val="multilevel"/>
    <w:tmpl w:val="0C2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72568"/>
    <w:multiLevelType w:val="hybridMultilevel"/>
    <w:tmpl w:val="9B44FA5A"/>
    <w:lvl w:ilvl="0" w:tplc="EF1EFA8E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">
    <w:nsid w:val="21BE37A6"/>
    <w:multiLevelType w:val="hybridMultilevel"/>
    <w:tmpl w:val="F530D0B2"/>
    <w:lvl w:ilvl="0" w:tplc="64104EAE">
      <w:start w:val="2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49ED4EEA"/>
    <w:multiLevelType w:val="hybridMultilevel"/>
    <w:tmpl w:val="FDE864D6"/>
    <w:lvl w:ilvl="0" w:tplc="EA30DF7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D0CD5"/>
    <w:multiLevelType w:val="hybridMultilevel"/>
    <w:tmpl w:val="D6AAC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47445"/>
    <w:multiLevelType w:val="hybridMultilevel"/>
    <w:tmpl w:val="7C62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06CC0"/>
    <w:multiLevelType w:val="hybridMultilevel"/>
    <w:tmpl w:val="2D300B3A"/>
    <w:lvl w:ilvl="0" w:tplc="AE9E8C7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6867119F"/>
    <w:multiLevelType w:val="hybridMultilevel"/>
    <w:tmpl w:val="CCEE63F2"/>
    <w:lvl w:ilvl="0" w:tplc="AE9E8C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687C2525"/>
    <w:multiLevelType w:val="hybridMultilevel"/>
    <w:tmpl w:val="9104BD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A0078"/>
    <w:multiLevelType w:val="hybridMultilevel"/>
    <w:tmpl w:val="6B38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871B2"/>
    <w:multiLevelType w:val="hybridMultilevel"/>
    <w:tmpl w:val="44D64B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8EF"/>
    <w:rsid w:val="00020A78"/>
    <w:rsid w:val="000C64E1"/>
    <w:rsid w:val="000C711A"/>
    <w:rsid w:val="000F3B47"/>
    <w:rsid w:val="00101BCE"/>
    <w:rsid w:val="00206D19"/>
    <w:rsid w:val="002653F2"/>
    <w:rsid w:val="002A68AE"/>
    <w:rsid w:val="002C0D4F"/>
    <w:rsid w:val="002D7887"/>
    <w:rsid w:val="002F54B8"/>
    <w:rsid w:val="002F7218"/>
    <w:rsid w:val="00307AF0"/>
    <w:rsid w:val="00391DB6"/>
    <w:rsid w:val="00420FDF"/>
    <w:rsid w:val="004A14EF"/>
    <w:rsid w:val="0052093C"/>
    <w:rsid w:val="0058292E"/>
    <w:rsid w:val="00591B95"/>
    <w:rsid w:val="00652779"/>
    <w:rsid w:val="00675AFD"/>
    <w:rsid w:val="007372FC"/>
    <w:rsid w:val="007F336F"/>
    <w:rsid w:val="008C58F8"/>
    <w:rsid w:val="00910D0C"/>
    <w:rsid w:val="009B489F"/>
    <w:rsid w:val="00A319B6"/>
    <w:rsid w:val="00A80CC3"/>
    <w:rsid w:val="00AD4933"/>
    <w:rsid w:val="00B20EEF"/>
    <w:rsid w:val="00B512ED"/>
    <w:rsid w:val="00B528EF"/>
    <w:rsid w:val="00C11753"/>
    <w:rsid w:val="00C745D5"/>
    <w:rsid w:val="00D04BD6"/>
    <w:rsid w:val="00D36E98"/>
    <w:rsid w:val="00D54606"/>
    <w:rsid w:val="00D73245"/>
    <w:rsid w:val="00DA313A"/>
    <w:rsid w:val="00DE23B6"/>
    <w:rsid w:val="00EC01A8"/>
    <w:rsid w:val="00ED1946"/>
    <w:rsid w:val="00F253D3"/>
    <w:rsid w:val="00F26609"/>
    <w:rsid w:val="00F3265A"/>
    <w:rsid w:val="00FB6178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8EF"/>
    <w:rPr>
      <w:sz w:val="24"/>
      <w:szCs w:val="24"/>
    </w:rPr>
  </w:style>
  <w:style w:type="paragraph" w:styleId="1">
    <w:name w:val="heading 1"/>
    <w:basedOn w:val="a"/>
    <w:qFormat/>
    <w:rsid w:val="00B528EF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qFormat/>
    <w:rsid w:val="00B528EF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8EF"/>
    <w:pPr>
      <w:spacing w:before="100" w:beforeAutospacing="1" w:after="100" w:afterAutospacing="1"/>
    </w:pPr>
  </w:style>
  <w:style w:type="paragraph" w:styleId="a4">
    <w:name w:val="footer"/>
    <w:basedOn w:val="a"/>
    <w:rsid w:val="00307A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AF0"/>
  </w:style>
  <w:style w:type="paragraph" w:styleId="a6">
    <w:name w:val="Balloon Text"/>
    <w:basedOn w:val="a"/>
    <w:link w:val="a7"/>
    <w:rsid w:val="00A319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общеобразовательная средняя школа № 25</vt:lpstr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общеобразовательная средняя школа № 25</dc:title>
  <dc:creator>Family</dc:creator>
  <cp:lastModifiedBy>P.BELL</cp:lastModifiedBy>
  <cp:revision>5</cp:revision>
  <dcterms:created xsi:type="dcterms:W3CDTF">2018-09-30T12:11:00Z</dcterms:created>
  <dcterms:modified xsi:type="dcterms:W3CDTF">2021-01-15T17:37:00Z</dcterms:modified>
</cp:coreProperties>
</file>